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6A27" w:rsidRDefault="00170543" w:rsidP="0030505A">
      <w:pPr>
        <w:tabs>
          <w:tab w:val="left" w:pos="7035"/>
        </w:tabs>
        <w:jc w:val="both"/>
        <w:rPr>
          <w:b/>
          <w:sz w:val="28"/>
          <w:szCs w:val="28"/>
        </w:rPr>
      </w:pPr>
      <w:r>
        <w:rPr>
          <w:noProof/>
          <w:color w:val="339966"/>
          <w:lang w:val="fr-BE" w:eastAsia="fr-BE"/>
        </w:rPr>
        <mc:AlternateContent>
          <mc:Choice Requires="wps">
            <w:drawing>
              <wp:anchor distT="0" distB="0" distL="114300" distR="114300" simplePos="0" relativeHeight="251658240" behindDoc="0" locked="0" layoutInCell="1" allowOverlap="1" wp14:anchorId="077D5E20" wp14:editId="6F90AC4B">
                <wp:simplePos x="0" y="0"/>
                <wp:positionH relativeFrom="column">
                  <wp:posOffset>2484120</wp:posOffset>
                </wp:positionH>
                <wp:positionV relativeFrom="paragraph">
                  <wp:posOffset>509270</wp:posOffset>
                </wp:positionV>
                <wp:extent cx="3399790" cy="666750"/>
                <wp:effectExtent l="146685" t="393065" r="168275"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9790" cy="666750"/>
                        </a:xfrm>
                        <a:prstGeom prst="rect">
                          <a:avLst/>
                        </a:prstGeom>
                      </wps:spPr>
                      <wps:txbx>
                        <w:txbxContent>
                          <w:p w:rsidR="00170543" w:rsidRDefault="00170543" w:rsidP="00170543">
                            <w:pPr>
                              <w:pStyle w:val="NormalWeb"/>
                              <w:spacing w:before="0" w:beforeAutospacing="0" w:after="0" w:afterAutospacing="0"/>
                              <w:jc w:val="cente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L'actualité des EPI</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7D5E20" id="_x0000_t202" coordsize="21600,21600" o:spt="202" path="m,l,21600r21600,l21600,xe">
                <v:stroke joinstyle="miter"/>
                <v:path gradientshapeok="t" o:connecttype="rect"/>
              </v:shapetype>
              <v:shape id="WordArt 5" o:spid="_x0000_s1026" type="#_x0000_t202" style="position:absolute;left:0;text-align:left;margin-left:195.6pt;margin-top:40.1pt;width:267.7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" filled="f" stroked="f">
                <o:lock v:ext="edit" shapetype="t"/>
                <v:textbox style="mso-fit-shape-to-text:t">
                  <w:txbxContent>
                    <w:p w:rsidR="00170543" w:rsidRDefault="00170543" w:rsidP="00170543">
                      <w:pPr>
                        <w:pStyle w:val="NormalWeb"/>
                        <w:spacing w:before="0" w:beforeAutospacing="0" w:after="0" w:afterAutospacing="0"/>
                        <w:jc w:val="cente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L'actualité des EPI</w:t>
                      </w:r>
                    </w:p>
                  </w:txbxContent>
                </v:textbox>
              </v:shape>
            </w:pict>
          </mc:Fallback>
        </mc:AlternateContent>
      </w:r>
      <w:r w:rsidR="00E07D70">
        <w:object w:dxaOrig="3974" w:dyaOrig="2819" w14:anchorId="1C2E9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5pt;height:91.2pt" o:ole="" filled="t">
            <v:fill color2="black"/>
            <v:imagedata r:id="rId8" o:title=""/>
          </v:shape>
          <o:OLEObject Type="Embed" ProgID="Microsoft" ShapeID="_x0000_i1025" DrawAspect="Content" ObjectID="_1742280038" r:id="rId9"/>
        </w:object>
      </w:r>
      <w:r w:rsidR="004F6A27">
        <w:t xml:space="preserve">                                         </w:t>
      </w:r>
      <w:r w:rsidR="0030505A">
        <w:tab/>
      </w:r>
    </w:p>
    <w:p w:rsidR="00A34844" w:rsidRDefault="00F21003" w:rsidP="009D26B2">
      <w:pPr>
        <w:pStyle w:val="Titre"/>
        <w:ind w:left="4956" w:firstLine="708"/>
        <w:jc w:val="both"/>
        <w:rPr>
          <w:b/>
          <w:sz w:val="24"/>
          <w:u w:val="none"/>
          <w:lang w:val="fr-BE"/>
        </w:rPr>
      </w:pPr>
      <w:r>
        <w:rPr>
          <w:b/>
          <w:sz w:val="24"/>
          <w:u w:val="none"/>
          <w:lang w:val="fr-BE"/>
        </w:rPr>
        <w:tab/>
      </w:r>
      <w:r>
        <w:rPr>
          <w:b/>
          <w:sz w:val="24"/>
          <w:u w:val="none"/>
          <w:lang w:val="fr-BE"/>
        </w:rPr>
        <w:tab/>
      </w:r>
    </w:p>
    <w:p w:rsidR="00353883" w:rsidRDefault="00F21003" w:rsidP="00A34844">
      <w:pPr>
        <w:pStyle w:val="Titre"/>
        <w:ind w:left="7080"/>
        <w:jc w:val="both"/>
        <w:rPr>
          <w:b/>
          <w:sz w:val="24"/>
          <w:u w:val="none"/>
        </w:rPr>
      </w:pPr>
      <w:r>
        <w:rPr>
          <w:b/>
          <w:sz w:val="24"/>
          <w:u w:val="none"/>
          <w:lang w:val="fr-BE"/>
        </w:rPr>
        <w:t xml:space="preserve">Le </w:t>
      </w:r>
      <w:r w:rsidR="003B7C8B">
        <w:rPr>
          <w:b/>
          <w:sz w:val="24"/>
          <w:u w:val="none"/>
          <w:lang w:val="fr-BE"/>
        </w:rPr>
        <w:t>6 avril 2023</w:t>
      </w:r>
    </w:p>
    <w:p w:rsidR="00170543" w:rsidRPr="00170543" w:rsidRDefault="00170543" w:rsidP="00170543">
      <w:pPr>
        <w:pStyle w:val="Sous-titre"/>
      </w:pPr>
    </w:p>
    <w:p w:rsidR="00A34844" w:rsidRDefault="00170543" w:rsidP="00A34844">
      <w:pPr>
        <w:pStyle w:val="Sous-titre"/>
        <w:rPr>
          <w:lang w:val="fr-BE"/>
        </w:rPr>
      </w:pPr>
      <w:r>
        <w:rPr>
          <w:noProof/>
          <w:lang w:val="fr-BE" w:eastAsia="fr-BE"/>
        </w:rPr>
        <mc:AlternateContent>
          <mc:Choice Requires="wpg">
            <w:drawing>
              <wp:anchor distT="0" distB="0" distL="0" distR="0" simplePos="0" relativeHeight="251657216" behindDoc="0" locked="0" layoutInCell="1" allowOverlap="1" wp14:anchorId="431815F1" wp14:editId="1B984AA3">
                <wp:simplePos x="0" y="0"/>
                <wp:positionH relativeFrom="margin">
                  <wp:align>right</wp:align>
                </wp:positionH>
                <wp:positionV relativeFrom="paragraph">
                  <wp:posOffset>15240</wp:posOffset>
                </wp:positionV>
                <wp:extent cx="6057265" cy="1173480"/>
                <wp:effectExtent l="0" t="0" r="19685" b="266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265" cy="1173480"/>
                          <a:chOff x="-63" y="183"/>
                          <a:chExt cx="9538" cy="2849"/>
                        </a:xfrm>
                      </wpg:grpSpPr>
                      <wps:wsp>
                        <wps:cNvPr id="2" name="Oval 3"/>
                        <wps:cNvSpPr>
                          <a:spLocks noChangeArrowheads="1"/>
                        </wps:cNvSpPr>
                        <wps:spPr bwMode="auto">
                          <a:xfrm>
                            <a:off x="-63" y="183"/>
                            <a:ext cx="9538" cy="2849"/>
                          </a:xfrm>
                          <a:prstGeom prst="ellipse">
                            <a:avLst/>
                          </a:prstGeom>
                          <a:solidFill>
                            <a:srgbClr val="FFFFFF">
                              <a:alpha val="50000"/>
                            </a:srgbClr>
                          </a:solidFill>
                          <a:ln w="28440">
                            <a:solidFill>
                              <a:srgbClr val="000000"/>
                            </a:solidFill>
                            <a:miter lim="800000"/>
                            <a:headEnd/>
                            <a:tailEnd/>
                          </a:ln>
                        </wps:spPr>
                        <wps:bodyPr rot="0" vert="horz" wrap="square" lIns="91440" tIns="45720" rIns="91440" bIns="45720" anchor="ctr" anchorCtr="0" upright="1">
                          <a:noAutofit/>
                        </wps:bodyPr>
                      </wps:wsp>
                      <wps:wsp>
                        <wps:cNvPr id="3" name="Text Box 4"/>
                        <wps:cNvSpPr txBox="1">
                          <a:spLocks noChangeArrowheads="1"/>
                        </wps:cNvSpPr>
                        <wps:spPr bwMode="auto">
                          <a:xfrm>
                            <a:off x="1349" y="604"/>
                            <a:ext cx="6712" cy="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14D50" w:rsidRPr="00E07D70" w:rsidRDefault="003B7C8B">
                              <w:pPr>
                                <w:jc w:val="center"/>
                                <w:rPr>
                                  <w:b/>
                                  <w:bCs/>
                                  <w:sz w:val="32"/>
                                  <w:szCs w:val="32"/>
                                  <w:lang w:val="fr-BE"/>
                                </w:rPr>
                              </w:pPr>
                              <w:r w:rsidRPr="00E07D70">
                                <w:rPr>
                                  <w:b/>
                                  <w:bCs/>
                                  <w:sz w:val="32"/>
                                  <w:szCs w:val="32"/>
                                  <w:lang w:val="fr-BE"/>
                                </w:rPr>
                                <w:t>UPDATE</w:t>
                              </w:r>
                            </w:p>
                            <w:p w:rsidR="00CA4FD2" w:rsidRPr="00E07D70" w:rsidRDefault="00E356E4" w:rsidP="00C54F9C">
                              <w:pPr>
                                <w:jc w:val="center"/>
                                <w:rPr>
                                  <w:b/>
                                  <w:bCs/>
                                  <w:sz w:val="32"/>
                                  <w:szCs w:val="32"/>
                                  <w:lang w:val="fr-BE"/>
                                </w:rPr>
                              </w:pPr>
                              <w:r w:rsidRPr="00E07D70">
                                <w:rPr>
                                  <w:b/>
                                  <w:bCs/>
                                  <w:sz w:val="32"/>
                                  <w:szCs w:val="32"/>
                                  <w:lang w:val="fr-BE"/>
                                </w:rPr>
                                <w:t>Infor</w:t>
                              </w:r>
                              <w:r w:rsidR="00CA4FD2" w:rsidRPr="00E07D70">
                                <w:rPr>
                                  <w:b/>
                                  <w:bCs/>
                                  <w:sz w:val="32"/>
                                  <w:szCs w:val="32"/>
                                  <w:lang w:val="fr-BE"/>
                                </w:rPr>
                                <w:t>mation</w:t>
                              </w:r>
                              <w:r w:rsidR="00C54F9C" w:rsidRPr="00E07D70">
                                <w:rPr>
                                  <w:b/>
                                  <w:bCs/>
                                  <w:sz w:val="32"/>
                                  <w:szCs w:val="32"/>
                                  <w:lang w:val="fr-BE"/>
                                </w:rPr>
                                <w:t xml:space="preserve"> : </w:t>
                              </w:r>
                            </w:p>
                            <w:p w:rsidR="00C54F9C" w:rsidRPr="00C54F9C" w:rsidRDefault="003B7C8B" w:rsidP="00C54F9C">
                              <w:pPr>
                                <w:suppressAutoHyphens w:val="0"/>
                                <w:spacing w:after="200" w:line="276" w:lineRule="auto"/>
                                <w:jc w:val="center"/>
                                <w:rPr>
                                  <w:b/>
                                  <w:sz w:val="40"/>
                                  <w:szCs w:val="40"/>
                                  <w:lang w:val="fr-BE"/>
                                </w:rPr>
                              </w:pPr>
                              <w:r w:rsidRPr="00E07D70">
                                <w:rPr>
                                  <w:b/>
                                  <w:sz w:val="32"/>
                                  <w:szCs w:val="32"/>
                                  <w:lang w:val="fr-BE"/>
                                </w:rPr>
                                <w:t xml:space="preserve">Examen ASP - </w:t>
                              </w:r>
                              <w:proofErr w:type="spellStart"/>
                              <w:r w:rsidRPr="00E07D70">
                                <w:rPr>
                                  <w:b/>
                                  <w:sz w:val="32"/>
                                  <w:szCs w:val="32"/>
                                  <w:lang w:val="fr-BE"/>
                                </w:rPr>
                                <w:t>Statuarisation</w:t>
                              </w:r>
                              <w:proofErr w:type="spellEnd"/>
                            </w:p>
                            <w:p w:rsidR="00C54F9C" w:rsidRDefault="00C54F9C" w:rsidP="00C54F9C">
                              <w:pPr>
                                <w:jc w:val="center"/>
                                <w:rPr>
                                  <w:b/>
                                  <w:bCs/>
                                  <w:sz w:val="40"/>
                                  <w:lang w:val="fr-BE"/>
                                </w:rPr>
                              </w:pPr>
                            </w:p>
                            <w:p w:rsidR="00F16F21" w:rsidRDefault="00F16F21" w:rsidP="00F16F21">
                              <w:pPr>
                                <w:rPr>
                                  <w:b/>
                                  <w:bCs/>
                                  <w:sz w:val="40"/>
                                  <w:lang w:val="fr-BE"/>
                                </w:rPr>
                              </w:pP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31815F1" id="Group 2" o:spid="_x0000_s1027" style="position:absolute;left:0;text-align:left;margin-left:425.75pt;margin-top:1.2pt;width:476.95pt;height:92.4pt;z-index:251657216;mso-wrap-distance-left:0;mso-wrap-distance-right:0;mso-position-horizontal:right;mso-position-horizontal-relative:margin" coordorigin="-63,183" coordsize="9538,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">
                <v:oval id="Oval 3" o:spid="_x0000_s1028" style="position:absolute;left:-63;top:183;width:9538;height:2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" strokeweight=".79mm">
                  <v:fill opacity="32896f"/>
                  <v:stroke joinstyle="miter"/>
                </v:oval>
                <v:shape id="Text Box 4" o:spid="_x0000_s1029" type="#_x0000_t202" style="position:absolute;left:1349;top:604;width:6712;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stroke joinstyle="round"/>
                  <v:textbox>
                    <w:txbxContent>
                      <w:p w:rsidR="00A14D50" w:rsidRPr="00E07D70" w:rsidRDefault="003B7C8B">
                        <w:pPr>
                          <w:jc w:val="center"/>
                          <w:rPr>
                            <w:b/>
                            <w:bCs/>
                            <w:sz w:val="32"/>
                            <w:szCs w:val="32"/>
                            <w:lang w:val="fr-BE"/>
                          </w:rPr>
                        </w:pPr>
                        <w:r w:rsidRPr="00E07D70">
                          <w:rPr>
                            <w:b/>
                            <w:bCs/>
                            <w:sz w:val="32"/>
                            <w:szCs w:val="32"/>
                            <w:lang w:val="fr-BE"/>
                          </w:rPr>
                          <w:t>UPDATE</w:t>
                        </w:r>
                      </w:p>
                      <w:p w:rsidR="00CA4FD2" w:rsidRPr="00E07D70" w:rsidRDefault="00E356E4" w:rsidP="00C54F9C">
                        <w:pPr>
                          <w:jc w:val="center"/>
                          <w:rPr>
                            <w:b/>
                            <w:bCs/>
                            <w:sz w:val="32"/>
                            <w:szCs w:val="32"/>
                            <w:lang w:val="fr-BE"/>
                          </w:rPr>
                        </w:pPr>
                        <w:r w:rsidRPr="00E07D70">
                          <w:rPr>
                            <w:b/>
                            <w:bCs/>
                            <w:sz w:val="32"/>
                            <w:szCs w:val="32"/>
                            <w:lang w:val="fr-BE"/>
                          </w:rPr>
                          <w:t>Infor</w:t>
                        </w:r>
                        <w:r w:rsidR="00CA4FD2" w:rsidRPr="00E07D70">
                          <w:rPr>
                            <w:b/>
                            <w:bCs/>
                            <w:sz w:val="32"/>
                            <w:szCs w:val="32"/>
                            <w:lang w:val="fr-BE"/>
                          </w:rPr>
                          <w:t>mation</w:t>
                        </w:r>
                        <w:r w:rsidR="00C54F9C" w:rsidRPr="00E07D70">
                          <w:rPr>
                            <w:b/>
                            <w:bCs/>
                            <w:sz w:val="32"/>
                            <w:szCs w:val="32"/>
                            <w:lang w:val="fr-BE"/>
                          </w:rPr>
                          <w:t xml:space="preserve"> : </w:t>
                        </w:r>
                      </w:p>
                      <w:p w:rsidR="00C54F9C" w:rsidRPr="00C54F9C" w:rsidRDefault="003B7C8B" w:rsidP="00C54F9C">
                        <w:pPr>
                          <w:suppressAutoHyphens w:val="0"/>
                          <w:spacing w:after="200" w:line="276" w:lineRule="auto"/>
                          <w:jc w:val="center"/>
                          <w:rPr>
                            <w:b/>
                            <w:sz w:val="40"/>
                            <w:szCs w:val="40"/>
                            <w:lang w:val="fr-BE"/>
                          </w:rPr>
                        </w:pPr>
                        <w:r w:rsidRPr="00E07D70">
                          <w:rPr>
                            <w:b/>
                            <w:sz w:val="32"/>
                            <w:szCs w:val="32"/>
                            <w:lang w:val="fr-BE"/>
                          </w:rPr>
                          <w:t xml:space="preserve">Examen ASP - </w:t>
                        </w:r>
                        <w:proofErr w:type="spellStart"/>
                        <w:r w:rsidRPr="00E07D70">
                          <w:rPr>
                            <w:b/>
                            <w:sz w:val="32"/>
                            <w:szCs w:val="32"/>
                            <w:lang w:val="fr-BE"/>
                          </w:rPr>
                          <w:t>Statuarisation</w:t>
                        </w:r>
                        <w:proofErr w:type="spellEnd"/>
                      </w:p>
                      <w:p w:rsidR="00C54F9C" w:rsidRDefault="00C54F9C" w:rsidP="00C54F9C">
                        <w:pPr>
                          <w:jc w:val="center"/>
                          <w:rPr>
                            <w:b/>
                            <w:bCs/>
                            <w:sz w:val="40"/>
                            <w:lang w:val="fr-BE"/>
                          </w:rPr>
                        </w:pPr>
                      </w:p>
                      <w:p w:rsidR="00F16F21" w:rsidRDefault="00F16F21" w:rsidP="00F16F21">
                        <w:pPr>
                          <w:rPr>
                            <w:b/>
                            <w:bCs/>
                            <w:sz w:val="40"/>
                            <w:lang w:val="fr-BE"/>
                          </w:rPr>
                        </w:pPr>
                      </w:p>
                    </w:txbxContent>
                  </v:textbox>
                </v:shape>
                <w10:wrap anchorx="margin"/>
              </v:group>
            </w:pict>
          </mc:Fallback>
        </mc:AlternateContent>
      </w:r>
    </w:p>
    <w:p w:rsidR="00A34844" w:rsidRPr="00A34844" w:rsidRDefault="00A34844" w:rsidP="00A34844">
      <w:pPr>
        <w:pStyle w:val="Corpsdetexte"/>
        <w:rPr>
          <w:lang w:val="fr-BE"/>
        </w:rPr>
      </w:pPr>
    </w:p>
    <w:p w:rsidR="00A34844" w:rsidRDefault="00A34844" w:rsidP="00A34844">
      <w:pPr>
        <w:pStyle w:val="Sous-titre"/>
        <w:rPr>
          <w:lang w:val="fr-BE"/>
        </w:rPr>
      </w:pPr>
    </w:p>
    <w:p w:rsidR="00A34844" w:rsidRDefault="00A34844" w:rsidP="00A34844">
      <w:pPr>
        <w:pStyle w:val="Corpsdetexte"/>
        <w:rPr>
          <w:lang w:val="fr-BE"/>
        </w:rPr>
      </w:pPr>
    </w:p>
    <w:p w:rsidR="00A34844" w:rsidRDefault="00A34844" w:rsidP="00A34844">
      <w:pPr>
        <w:pStyle w:val="Corpsdetexte"/>
        <w:rPr>
          <w:lang w:val="fr-BE"/>
        </w:rPr>
      </w:pPr>
    </w:p>
    <w:p w:rsidR="00A34844" w:rsidRPr="00A34844" w:rsidRDefault="00A34844" w:rsidP="00A34844">
      <w:pPr>
        <w:pStyle w:val="Corpsdetexte"/>
        <w:rPr>
          <w:lang w:val="fr-BE"/>
        </w:rPr>
      </w:pPr>
    </w:p>
    <w:p w:rsidR="00353883" w:rsidRDefault="00353883" w:rsidP="00353883">
      <w:pPr>
        <w:pStyle w:val="Corpsdetexte"/>
        <w:rPr>
          <w:lang w:val="fr-BE"/>
        </w:rPr>
      </w:pPr>
    </w:p>
    <w:p w:rsidR="00353883" w:rsidRPr="00353883" w:rsidRDefault="00353883" w:rsidP="00353883">
      <w:pPr>
        <w:pStyle w:val="Corpsdetexte"/>
        <w:rPr>
          <w:lang w:val="fr-BE"/>
        </w:rPr>
      </w:pPr>
    </w:p>
    <w:p w:rsidR="00CA4FD2" w:rsidRPr="00E07D70" w:rsidRDefault="00CA4FD2" w:rsidP="00C54F9C">
      <w:pPr>
        <w:suppressAutoHyphens w:val="0"/>
        <w:spacing w:after="200" w:line="276" w:lineRule="auto"/>
        <w:rPr>
          <w:b/>
          <w:lang w:val="fr-BE"/>
        </w:rPr>
      </w:pPr>
      <w:r w:rsidRPr="00E07D70">
        <w:rPr>
          <w:b/>
          <w:lang w:val="fr-BE"/>
        </w:rPr>
        <w:t xml:space="preserve">La CSC Services Publics organisera </w:t>
      </w:r>
      <w:r w:rsidR="003B7C8B" w:rsidRPr="00E07D70">
        <w:rPr>
          <w:b/>
          <w:lang w:val="fr-BE"/>
        </w:rPr>
        <w:t>deux après-midi</w:t>
      </w:r>
      <w:r w:rsidRPr="00E07D70">
        <w:rPr>
          <w:b/>
          <w:lang w:val="fr-BE"/>
        </w:rPr>
        <w:t xml:space="preserve"> d</w:t>
      </w:r>
      <w:r w:rsidR="003B7C8B" w:rsidRPr="00E07D70">
        <w:rPr>
          <w:b/>
          <w:lang w:val="fr-BE"/>
        </w:rPr>
        <w:t>’</w:t>
      </w:r>
      <w:r w:rsidR="00E356E4" w:rsidRPr="00E07D70">
        <w:rPr>
          <w:b/>
          <w:lang w:val="fr-BE"/>
        </w:rPr>
        <w:t>infor</w:t>
      </w:r>
      <w:r w:rsidR="003B7C8B" w:rsidRPr="00E07D70">
        <w:rPr>
          <w:b/>
          <w:lang w:val="fr-BE"/>
        </w:rPr>
        <w:t>mation portant sur le déroulement de l’examen d’ASP.</w:t>
      </w:r>
    </w:p>
    <w:p w:rsidR="003B7C8B" w:rsidRPr="00E07D70" w:rsidRDefault="003B7C8B" w:rsidP="00C54F9C">
      <w:pPr>
        <w:suppressAutoHyphens w:val="0"/>
        <w:spacing w:after="200" w:line="276" w:lineRule="auto"/>
        <w:rPr>
          <w:b/>
          <w:lang w:val="fr-BE"/>
        </w:rPr>
      </w:pPr>
      <w:r w:rsidRPr="00E07D70">
        <w:rPr>
          <w:b/>
          <w:lang w:val="fr-BE"/>
        </w:rPr>
        <w:t>Dans un premier temps</w:t>
      </w:r>
      <w:r w:rsidR="00663110">
        <w:rPr>
          <w:b/>
          <w:lang w:val="fr-BE"/>
        </w:rPr>
        <w:t>,</w:t>
      </w:r>
      <w:r w:rsidRPr="00E07D70">
        <w:rPr>
          <w:b/>
          <w:lang w:val="fr-BE"/>
        </w:rPr>
        <w:t xml:space="preserve"> celles-ci devaient se dérouler sur le site de l’EDS de </w:t>
      </w:r>
      <w:proofErr w:type="spellStart"/>
      <w:r w:rsidRPr="00E07D70">
        <w:rPr>
          <w:b/>
          <w:lang w:val="fr-BE"/>
        </w:rPr>
        <w:t>Paifve</w:t>
      </w:r>
      <w:proofErr w:type="spellEnd"/>
      <w:r w:rsidRPr="00E07D70">
        <w:rPr>
          <w:b/>
          <w:lang w:val="fr-BE"/>
        </w:rPr>
        <w:t xml:space="preserve"> et sans connotation syndicale.</w:t>
      </w:r>
    </w:p>
    <w:p w:rsidR="003B7C8B" w:rsidRPr="00E07D70" w:rsidRDefault="003B7C8B" w:rsidP="00C54F9C">
      <w:pPr>
        <w:suppressAutoHyphens w:val="0"/>
        <w:spacing w:after="200" w:line="276" w:lineRule="auto"/>
        <w:rPr>
          <w:b/>
          <w:lang w:val="fr-BE"/>
        </w:rPr>
      </w:pPr>
      <w:r w:rsidRPr="00E07D70">
        <w:rPr>
          <w:b/>
          <w:lang w:val="fr-BE"/>
        </w:rPr>
        <w:t>Suite à la réaction d’un</w:t>
      </w:r>
      <w:r w:rsidR="00E07D70">
        <w:rPr>
          <w:b/>
          <w:lang w:val="fr-BE"/>
        </w:rPr>
        <w:t xml:space="preserve">e autre organisation syndicale auprès de la direction régionale, </w:t>
      </w:r>
      <w:r w:rsidRPr="00E07D70">
        <w:rPr>
          <w:b/>
          <w:lang w:val="fr-BE"/>
        </w:rPr>
        <w:t>la direction locale</w:t>
      </w:r>
      <w:r w:rsidR="00663110">
        <w:rPr>
          <w:b/>
          <w:lang w:val="fr-BE"/>
        </w:rPr>
        <w:t>,</w:t>
      </w:r>
      <w:r w:rsidRPr="00E07D70">
        <w:rPr>
          <w:b/>
          <w:lang w:val="fr-BE"/>
        </w:rPr>
        <w:t xml:space="preserve"> qui avait pourtant marqué son accord</w:t>
      </w:r>
      <w:r w:rsidR="00E07D70">
        <w:rPr>
          <w:b/>
          <w:lang w:val="fr-BE"/>
        </w:rPr>
        <w:t>, s’est vu contrainte de retirer</w:t>
      </w:r>
      <w:r w:rsidRPr="00E07D70">
        <w:rPr>
          <w:b/>
          <w:lang w:val="fr-BE"/>
        </w:rPr>
        <w:t xml:space="preserve"> l’autorisation accordée de dispenser cette information.</w:t>
      </w:r>
    </w:p>
    <w:p w:rsidR="003B7C8B" w:rsidRPr="00E07D70" w:rsidRDefault="003B7C8B" w:rsidP="00C54F9C">
      <w:pPr>
        <w:suppressAutoHyphens w:val="0"/>
        <w:spacing w:after="200" w:line="276" w:lineRule="auto"/>
        <w:rPr>
          <w:b/>
          <w:lang w:val="fr-BE"/>
        </w:rPr>
      </w:pPr>
      <w:r w:rsidRPr="00E07D70">
        <w:rPr>
          <w:b/>
          <w:lang w:val="fr-BE"/>
        </w:rPr>
        <w:t>Nous souhaitons toutefois vous aider à réussir cet</w:t>
      </w:r>
      <w:r w:rsidR="00663110">
        <w:rPr>
          <w:b/>
          <w:lang w:val="fr-BE"/>
        </w:rPr>
        <w:t>te</w:t>
      </w:r>
      <w:r w:rsidRPr="00E07D70">
        <w:rPr>
          <w:b/>
          <w:lang w:val="fr-BE"/>
        </w:rPr>
        <w:t xml:space="preserve"> épreuve.</w:t>
      </w:r>
    </w:p>
    <w:p w:rsidR="003B7C8B" w:rsidRPr="00E07D70" w:rsidRDefault="003B7C8B" w:rsidP="00C54F9C">
      <w:pPr>
        <w:suppressAutoHyphens w:val="0"/>
        <w:spacing w:after="200" w:line="276" w:lineRule="auto"/>
        <w:rPr>
          <w:b/>
          <w:lang w:val="fr-BE"/>
        </w:rPr>
      </w:pPr>
      <w:r w:rsidRPr="00E07D70">
        <w:rPr>
          <w:b/>
          <w:lang w:val="fr-BE"/>
        </w:rPr>
        <w:t>Pour ce faire, nous allons dispenser deux après-midi d’information au sein des locaux de la CSC Services Publics (</w:t>
      </w:r>
      <w:proofErr w:type="spellStart"/>
      <w:r w:rsidRPr="00E07D70">
        <w:rPr>
          <w:b/>
          <w:lang w:val="fr-BE"/>
        </w:rPr>
        <w:t>Bld</w:t>
      </w:r>
      <w:proofErr w:type="spellEnd"/>
      <w:r w:rsidRPr="00E07D70">
        <w:rPr>
          <w:b/>
          <w:lang w:val="fr-BE"/>
        </w:rPr>
        <w:t xml:space="preserve"> </w:t>
      </w:r>
      <w:proofErr w:type="spellStart"/>
      <w:r w:rsidRPr="00E07D70">
        <w:rPr>
          <w:b/>
          <w:lang w:val="fr-BE"/>
        </w:rPr>
        <w:t>Saucy</w:t>
      </w:r>
      <w:proofErr w:type="spellEnd"/>
      <w:r w:rsidRPr="00E07D70">
        <w:rPr>
          <w:b/>
          <w:lang w:val="fr-BE"/>
        </w:rPr>
        <w:t xml:space="preserve"> 10-12 à 4020 Liège) dans la salle 203 dans les locaux du bâtiment « formation ».</w:t>
      </w:r>
    </w:p>
    <w:p w:rsidR="003B7C8B" w:rsidRPr="00E07D70" w:rsidRDefault="003B7C8B" w:rsidP="00C54F9C">
      <w:pPr>
        <w:suppressAutoHyphens w:val="0"/>
        <w:spacing w:after="200" w:line="276" w:lineRule="auto"/>
        <w:rPr>
          <w:b/>
          <w:lang w:val="fr-BE"/>
        </w:rPr>
      </w:pPr>
      <w:r w:rsidRPr="00E07D70">
        <w:rPr>
          <w:b/>
          <w:lang w:val="fr-BE"/>
        </w:rPr>
        <w:t>Comme vous le savez certainement en consultant notre site : csc-prisons.be, ces formations sont généralement réservées exclusivement à nos affiliés.</w:t>
      </w:r>
    </w:p>
    <w:p w:rsidR="003B7C8B" w:rsidRPr="00E07D70" w:rsidRDefault="003B7C8B" w:rsidP="00C54F9C">
      <w:pPr>
        <w:suppressAutoHyphens w:val="0"/>
        <w:spacing w:after="200" w:line="276" w:lineRule="auto"/>
        <w:rPr>
          <w:b/>
          <w:lang w:val="fr-BE"/>
        </w:rPr>
      </w:pPr>
      <w:r w:rsidRPr="00E07D70">
        <w:rPr>
          <w:b/>
          <w:lang w:val="fr-BE"/>
        </w:rPr>
        <w:t>Vu que nous n’avons pas pu tenir notre engagement sur le site de l’EDS, nous élargirons également, de manière exceptionnelle, la possibilité de participation aux non affiliés et affiliés d’autres organisations syndicales</w:t>
      </w:r>
      <w:r w:rsidR="00E07D70">
        <w:rPr>
          <w:b/>
          <w:lang w:val="fr-BE"/>
        </w:rPr>
        <w:t>, malgré qu’elles se dérouleront dans nos locaux</w:t>
      </w:r>
      <w:r w:rsidRPr="00E07D70">
        <w:rPr>
          <w:b/>
          <w:lang w:val="fr-BE"/>
        </w:rPr>
        <w:t>.</w:t>
      </w:r>
    </w:p>
    <w:p w:rsidR="003B7C8B" w:rsidRPr="00E07D70" w:rsidRDefault="00E07D70" w:rsidP="00C54F9C">
      <w:pPr>
        <w:suppressAutoHyphens w:val="0"/>
        <w:spacing w:after="200" w:line="276" w:lineRule="auto"/>
        <w:rPr>
          <w:b/>
          <w:lang w:val="fr-BE"/>
        </w:rPr>
      </w:pPr>
      <w:r w:rsidRPr="00E07D70">
        <w:rPr>
          <w:b/>
          <w:lang w:val="fr-BE"/>
        </w:rPr>
        <w:t>Les horaires sont les suivants :</w:t>
      </w:r>
    </w:p>
    <w:p w:rsidR="00E07D70" w:rsidRPr="00E07D70" w:rsidRDefault="00E07D70" w:rsidP="00C54F9C">
      <w:pPr>
        <w:suppressAutoHyphens w:val="0"/>
        <w:spacing w:after="200" w:line="276" w:lineRule="auto"/>
        <w:rPr>
          <w:b/>
          <w:lang w:val="fr-BE"/>
        </w:rPr>
      </w:pPr>
      <w:r w:rsidRPr="00E07D70">
        <w:rPr>
          <w:b/>
          <w:lang w:val="fr-BE"/>
        </w:rPr>
        <w:t>Mercredi 12 avril de 12.30 à 16.00</w:t>
      </w:r>
      <w:r>
        <w:rPr>
          <w:b/>
          <w:lang w:val="fr-BE"/>
        </w:rPr>
        <w:t xml:space="preserve"> (salle 203)</w:t>
      </w:r>
    </w:p>
    <w:p w:rsidR="00E07D70" w:rsidRPr="00E07D70" w:rsidRDefault="00E07D70" w:rsidP="00C54F9C">
      <w:pPr>
        <w:suppressAutoHyphens w:val="0"/>
        <w:spacing w:after="200" w:line="276" w:lineRule="auto"/>
        <w:rPr>
          <w:b/>
          <w:lang w:val="fr-BE"/>
        </w:rPr>
      </w:pPr>
      <w:r w:rsidRPr="00E07D70">
        <w:rPr>
          <w:b/>
          <w:lang w:val="fr-BE"/>
        </w:rPr>
        <w:t>Vendredi 14 avril de 14.00 à 17.30</w:t>
      </w:r>
      <w:r>
        <w:rPr>
          <w:b/>
          <w:lang w:val="fr-BE"/>
        </w:rPr>
        <w:t xml:space="preserve"> (salle 203)</w:t>
      </w:r>
    </w:p>
    <w:p w:rsidR="00E07D70" w:rsidRPr="00E07D70" w:rsidRDefault="00E07D70" w:rsidP="00C54F9C">
      <w:pPr>
        <w:suppressAutoHyphens w:val="0"/>
        <w:spacing w:after="200" w:line="276" w:lineRule="auto"/>
        <w:rPr>
          <w:b/>
          <w:lang w:val="fr-BE"/>
        </w:rPr>
      </w:pPr>
      <w:r w:rsidRPr="00E07D70">
        <w:rPr>
          <w:b/>
          <w:lang w:val="fr-BE"/>
        </w:rPr>
        <w:t xml:space="preserve">Les inscriptions se feront par mail, à l’adresse suivante : </w:t>
      </w:r>
      <w:hyperlink r:id="rId10" w:history="1">
        <w:r w:rsidRPr="00E07D70">
          <w:rPr>
            <w:rStyle w:val="Lienhypertexte"/>
            <w:b/>
            <w:lang w:val="fr-BE"/>
          </w:rPr>
          <w:t>csc.pascal@gmail.com</w:t>
        </w:r>
      </w:hyperlink>
    </w:p>
    <w:p w:rsidR="00C54F9C" w:rsidRDefault="00E07D70" w:rsidP="00C54F9C">
      <w:pPr>
        <w:suppressAutoHyphens w:val="0"/>
        <w:spacing w:after="200" w:line="276" w:lineRule="auto"/>
        <w:contextualSpacing/>
        <w:rPr>
          <w:b/>
          <w:lang w:val="fr-BE"/>
        </w:rPr>
      </w:pPr>
      <w:r w:rsidRPr="00E07D70">
        <w:rPr>
          <w:b/>
          <w:lang w:val="fr-BE"/>
        </w:rPr>
        <w:t>Nous déplorons les déplacements que vous devrez subir pour obtenir ses conseils précieux.</w:t>
      </w:r>
    </w:p>
    <w:p w:rsidR="00663110" w:rsidRDefault="00663110" w:rsidP="00C54F9C">
      <w:pPr>
        <w:suppressAutoHyphens w:val="0"/>
        <w:spacing w:after="200" w:line="276" w:lineRule="auto"/>
        <w:contextualSpacing/>
        <w:rPr>
          <w:b/>
          <w:lang w:val="fr-BE"/>
        </w:rPr>
      </w:pPr>
    </w:p>
    <w:p w:rsidR="006847A4" w:rsidRPr="006847A4" w:rsidRDefault="006847A4" w:rsidP="006847A4">
      <w:pPr>
        <w:pBdr>
          <w:top w:val="single" w:sz="4" w:space="1" w:color="auto"/>
          <w:left w:val="single" w:sz="4" w:space="4" w:color="auto"/>
          <w:bottom w:val="single" w:sz="4" w:space="1" w:color="auto"/>
          <w:right w:val="single" w:sz="4" w:space="4" w:color="auto"/>
        </w:pBdr>
        <w:jc w:val="center"/>
        <w:rPr>
          <w:rFonts w:ascii="Garamond" w:hAnsi="Garamond"/>
          <w:sz w:val="32"/>
          <w:szCs w:val="32"/>
        </w:rPr>
      </w:pPr>
      <w:r w:rsidRPr="006847A4">
        <w:rPr>
          <w:rFonts w:ascii="Garamond" w:hAnsi="Garamond"/>
          <w:sz w:val="32"/>
          <w:szCs w:val="32"/>
        </w:rPr>
        <w:t>Pour en savoir plus, pour une question</w:t>
      </w:r>
      <w:r>
        <w:rPr>
          <w:rFonts w:ascii="Garamond" w:hAnsi="Garamond"/>
          <w:sz w:val="32"/>
          <w:szCs w:val="32"/>
        </w:rPr>
        <w:t xml:space="preserve">, </w:t>
      </w:r>
      <w:r>
        <w:rPr>
          <w:rFonts w:ascii="Garamond" w:hAnsi="Garamond"/>
          <w:sz w:val="32"/>
          <w:szCs w:val="32"/>
        </w:rPr>
        <w:tab/>
        <w:t>n’hésitez pas à contacter vo</w:t>
      </w:r>
      <w:r w:rsidR="00D34DE0">
        <w:rPr>
          <w:rFonts w:ascii="Garamond" w:hAnsi="Garamond"/>
          <w:sz w:val="32"/>
          <w:szCs w:val="32"/>
        </w:rPr>
        <w:t>s</w:t>
      </w:r>
      <w:r>
        <w:rPr>
          <w:rFonts w:ascii="Garamond" w:hAnsi="Garamond"/>
          <w:sz w:val="32"/>
          <w:szCs w:val="32"/>
        </w:rPr>
        <w:t xml:space="preserve"> délégué</w:t>
      </w:r>
      <w:r w:rsidR="00D34DE0">
        <w:rPr>
          <w:rFonts w:ascii="Garamond" w:hAnsi="Garamond"/>
          <w:sz w:val="32"/>
          <w:szCs w:val="32"/>
        </w:rPr>
        <w:t>s</w:t>
      </w:r>
    </w:p>
    <w:p w:rsidR="004F6A27" w:rsidRDefault="004F6A27">
      <w:pPr>
        <w:pStyle w:val="En-tte"/>
        <w:tabs>
          <w:tab w:val="clear" w:pos="4153"/>
          <w:tab w:val="clear" w:pos="8306"/>
        </w:tabs>
        <w:jc w:val="both"/>
        <w:rPr>
          <w:szCs w:val="20"/>
          <w:lang w:val="fr-FR"/>
        </w:rPr>
      </w:pPr>
    </w:p>
    <w:p w:rsidR="00663110" w:rsidRDefault="00663110">
      <w:pPr>
        <w:pStyle w:val="En-tte"/>
        <w:tabs>
          <w:tab w:val="clear" w:pos="4153"/>
          <w:tab w:val="clear" w:pos="8306"/>
        </w:tabs>
        <w:jc w:val="both"/>
        <w:rPr>
          <w:szCs w:val="20"/>
          <w:lang w:val="fr-FR"/>
        </w:rPr>
      </w:pPr>
    </w:p>
    <w:p w:rsidR="00663110" w:rsidRDefault="00663110">
      <w:pPr>
        <w:pStyle w:val="En-tte"/>
        <w:tabs>
          <w:tab w:val="clear" w:pos="4153"/>
          <w:tab w:val="clear" w:pos="8306"/>
        </w:tabs>
        <w:jc w:val="both"/>
        <w:rPr>
          <w:szCs w:val="20"/>
          <w:lang w:val="fr-FR"/>
        </w:rPr>
      </w:pPr>
    </w:p>
    <w:p w:rsidR="00A34844" w:rsidRPr="00E07D70" w:rsidRDefault="004F6A27" w:rsidP="006847A4">
      <w:pPr>
        <w:jc w:val="both"/>
        <w:rPr>
          <w:rFonts w:ascii="Garamond" w:hAnsi="Garamond"/>
          <w:sz w:val="24"/>
          <w:szCs w:val="24"/>
        </w:rPr>
      </w:pPr>
      <w:r w:rsidRPr="00E07D70">
        <w:rPr>
          <w:rFonts w:ascii="Garamond" w:hAnsi="Garamond"/>
          <w:sz w:val="24"/>
          <w:szCs w:val="24"/>
        </w:rPr>
        <w:t>Pour la CSC Services Publics</w:t>
      </w:r>
    </w:p>
    <w:p w:rsidR="004F6A27" w:rsidRPr="00E07D70" w:rsidRDefault="00934650" w:rsidP="006847A4">
      <w:pPr>
        <w:jc w:val="both"/>
        <w:rPr>
          <w:rFonts w:ascii="Garamond" w:hAnsi="Garamond"/>
          <w:sz w:val="24"/>
          <w:szCs w:val="24"/>
        </w:rPr>
      </w:pPr>
      <w:r w:rsidRPr="00E07D70">
        <w:rPr>
          <w:rFonts w:ascii="Garamond" w:hAnsi="Garamond"/>
          <w:sz w:val="24"/>
          <w:szCs w:val="24"/>
        </w:rPr>
        <w:t>Didier BREULHEID</w:t>
      </w:r>
    </w:p>
    <w:p w:rsidR="004F6A27" w:rsidRPr="00A34844" w:rsidRDefault="00934650" w:rsidP="00A34844">
      <w:pPr>
        <w:jc w:val="both"/>
        <w:rPr>
          <w:rFonts w:ascii="Garamond" w:hAnsi="Garamond"/>
          <w:sz w:val="32"/>
          <w:szCs w:val="32"/>
        </w:rPr>
      </w:pPr>
      <w:r w:rsidRPr="00E07D70">
        <w:rPr>
          <w:rFonts w:ascii="Garamond" w:hAnsi="Garamond"/>
          <w:sz w:val="24"/>
          <w:szCs w:val="24"/>
        </w:rPr>
        <w:t>Délégué permanent</w:t>
      </w:r>
      <w:r w:rsidR="00A34844" w:rsidRPr="00E07D70">
        <w:rPr>
          <w:rFonts w:ascii="Garamond" w:hAnsi="Garamond"/>
          <w:sz w:val="24"/>
          <w:szCs w:val="24"/>
        </w:rPr>
        <w:t xml:space="preserve"> - Justice</w:t>
      </w:r>
      <w:r w:rsidR="004F6A27" w:rsidRPr="00E07D70">
        <w:rPr>
          <w:rFonts w:ascii="Garamond" w:hAnsi="Garamond"/>
          <w:sz w:val="24"/>
          <w:szCs w:val="24"/>
        </w:rPr>
        <w:t xml:space="preserve">                                                                     </w:t>
      </w:r>
    </w:p>
    <w:sectPr w:rsidR="004F6A27" w:rsidRPr="00A34844">
      <w:footerReference w:type="default" r:id="rId11"/>
      <w:footnotePr>
        <w:pos w:val="beneathText"/>
      </w:footnotePr>
      <w:type w:val="continuous"/>
      <w:pgSz w:w="11905" w:h="16837"/>
      <w:pgMar w:top="567"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28" w:rsidRDefault="008D6528">
      <w:r>
        <w:separator/>
      </w:r>
    </w:p>
  </w:endnote>
  <w:endnote w:type="continuationSeparator" w:id="0">
    <w:p w:rsidR="008D6528" w:rsidRDefault="008D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A27" w:rsidRDefault="004F6A27">
    <w:pPr>
      <w:pStyle w:val="Pieddepage"/>
    </w:pPr>
    <w:r>
      <w:object w:dxaOrig="3974" w:dyaOrig="2819" w14:anchorId="46BC4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pt;height:20.3pt" o:ole="" filled="t">
          <v:fill color2="black"/>
          <v:imagedata r:id="rId1" o:title=""/>
        </v:shape>
        <o:OLEObject Type="Embed" ProgID="Microsoft" ShapeID="_x0000_i1026" DrawAspect="Content" ObjectID="_1742280039" r:id="rId2"/>
      </w:object>
    </w:r>
    <w:r>
      <w:t xml:space="preserve">         </w:t>
    </w:r>
    <w:r>
      <w:rPr>
        <w:rFonts w:ascii="Comic Sans MS" w:hAnsi="Comic Sans MS"/>
        <w:sz w:val="16"/>
      </w:rPr>
      <w:t xml:space="preserve"> Prière d’afficher aux valves syndicales après visa de l’Autorité – AR 29.08.74 – Art. 1.1               </w:t>
    </w:r>
    <w:r>
      <w:object w:dxaOrig="3975" w:dyaOrig="2820" w14:anchorId="40360A47">
        <v:shape id="_x0000_i1027" type="#_x0000_t75" style="width:31.4pt;height:22.55pt" filled="t">
          <v:fill color2="black"/>
          <v:imagedata r:id="rId1" o:title=""/>
        </v:shape>
        <o:OLEObject Type="Embed" ProgID="Microsoft" ShapeID="_x0000_i1027" DrawAspect="Content" ObjectID="_1742280040"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28" w:rsidRDefault="008D6528">
      <w:r>
        <w:separator/>
      </w:r>
    </w:p>
  </w:footnote>
  <w:footnote w:type="continuationSeparator" w:id="0">
    <w:p w:rsidR="008D6528" w:rsidRDefault="008D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singleLevel"/>
    <w:tmpl w:val="00000002"/>
    <w:lvl w:ilvl="0">
      <w:start w:val="1"/>
      <w:numFmt w:val="decimal"/>
      <w:pStyle w:val="Titre1"/>
      <w:lvlText w:val="%1)"/>
      <w:lvlJc w:val="left"/>
      <w:pPr>
        <w:tabs>
          <w:tab w:val="num" w:pos="720"/>
        </w:tabs>
        <w:ind w:left="720" w:hanging="360"/>
      </w:pPr>
    </w:lvl>
  </w:abstractNum>
  <w:abstractNum w:abstractNumId="2" w15:restartNumberingAfterBreak="0">
    <w:nsid w:val="01AE25E4"/>
    <w:multiLevelType w:val="hybridMultilevel"/>
    <w:tmpl w:val="C784884C"/>
    <w:lvl w:ilvl="0" w:tplc="43B25BA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28A1997"/>
    <w:multiLevelType w:val="hybridMultilevel"/>
    <w:tmpl w:val="D17ACD88"/>
    <w:lvl w:ilvl="0" w:tplc="93EE92EA">
      <w:start w:val="1"/>
      <w:numFmt w:val="bullet"/>
      <w:lvlText w:val=""/>
      <w:lvlJc w:val="left"/>
      <w:pPr>
        <w:ind w:left="785" w:hanging="360"/>
      </w:pPr>
      <w:rPr>
        <w:rFonts w:ascii="Wingdings" w:hAnsi="Wingdings" w:hint="default"/>
        <w:color w:val="000000" w:themeColor="text1"/>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4" w15:restartNumberingAfterBreak="0">
    <w:nsid w:val="2CAF001B"/>
    <w:multiLevelType w:val="hybridMultilevel"/>
    <w:tmpl w:val="0314602C"/>
    <w:lvl w:ilvl="0" w:tplc="0EF4229A">
      <w:start w:val="1"/>
      <w:numFmt w:val="bullet"/>
      <w:lvlText w:val=""/>
      <w:lvlJc w:val="left"/>
      <w:pPr>
        <w:ind w:left="720" w:hanging="360"/>
      </w:pPr>
      <w:rPr>
        <w:rFonts w:ascii="Wingdings" w:hAnsi="Wingdings"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B414F7"/>
    <w:multiLevelType w:val="hybridMultilevel"/>
    <w:tmpl w:val="982E9176"/>
    <w:lvl w:ilvl="0" w:tplc="B73C076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5B2869B8"/>
    <w:multiLevelType w:val="hybridMultilevel"/>
    <w:tmpl w:val="94DE7AEA"/>
    <w:lvl w:ilvl="0" w:tplc="080C0011">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7" w15:restartNumberingAfterBreak="0">
    <w:nsid w:val="5B8968BF"/>
    <w:multiLevelType w:val="hybridMultilevel"/>
    <w:tmpl w:val="0AEE86E8"/>
    <w:lvl w:ilvl="0" w:tplc="080C0011">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5C"/>
    <w:rsid w:val="000724C4"/>
    <w:rsid w:val="00111DEF"/>
    <w:rsid w:val="00166089"/>
    <w:rsid w:val="00170543"/>
    <w:rsid w:val="0017732C"/>
    <w:rsid w:val="0018680C"/>
    <w:rsid w:val="00265D5F"/>
    <w:rsid w:val="00270407"/>
    <w:rsid w:val="002E6C33"/>
    <w:rsid w:val="0030505A"/>
    <w:rsid w:val="00311813"/>
    <w:rsid w:val="00322774"/>
    <w:rsid w:val="00353883"/>
    <w:rsid w:val="00396049"/>
    <w:rsid w:val="003B7C8B"/>
    <w:rsid w:val="003F6656"/>
    <w:rsid w:val="00430493"/>
    <w:rsid w:val="004432F7"/>
    <w:rsid w:val="004571A6"/>
    <w:rsid w:val="00492345"/>
    <w:rsid w:val="00494344"/>
    <w:rsid w:val="004E4B12"/>
    <w:rsid w:val="004F6A27"/>
    <w:rsid w:val="00500DAD"/>
    <w:rsid w:val="005D5961"/>
    <w:rsid w:val="00633A84"/>
    <w:rsid w:val="00660088"/>
    <w:rsid w:val="00663110"/>
    <w:rsid w:val="006632D7"/>
    <w:rsid w:val="006847A4"/>
    <w:rsid w:val="00715CA0"/>
    <w:rsid w:val="00732004"/>
    <w:rsid w:val="007C515C"/>
    <w:rsid w:val="008039E2"/>
    <w:rsid w:val="008226E1"/>
    <w:rsid w:val="0083655C"/>
    <w:rsid w:val="0087096A"/>
    <w:rsid w:val="008B5E3D"/>
    <w:rsid w:val="008D6528"/>
    <w:rsid w:val="008F3C4B"/>
    <w:rsid w:val="0091685A"/>
    <w:rsid w:val="0092685B"/>
    <w:rsid w:val="00934650"/>
    <w:rsid w:val="009B53F8"/>
    <w:rsid w:val="009D26B2"/>
    <w:rsid w:val="00A14D50"/>
    <w:rsid w:val="00A21B63"/>
    <w:rsid w:val="00A32876"/>
    <w:rsid w:val="00A34844"/>
    <w:rsid w:val="00A740D1"/>
    <w:rsid w:val="00A81611"/>
    <w:rsid w:val="00A95750"/>
    <w:rsid w:val="00B9010B"/>
    <w:rsid w:val="00BC0DDC"/>
    <w:rsid w:val="00C54F9C"/>
    <w:rsid w:val="00C55528"/>
    <w:rsid w:val="00CA4FD2"/>
    <w:rsid w:val="00D34DE0"/>
    <w:rsid w:val="00D41511"/>
    <w:rsid w:val="00D711A1"/>
    <w:rsid w:val="00DA465D"/>
    <w:rsid w:val="00DB6B08"/>
    <w:rsid w:val="00E07D70"/>
    <w:rsid w:val="00E16B15"/>
    <w:rsid w:val="00E20704"/>
    <w:rsid w:val="00E33CCC"/>
    <w:rsid w:val="00E356E4"/>
    <w:rsid w:val="00E42AAB"/>
    <w:rsid w:val="00E77DD3"/>
    <w:rsid w:val="00EB3831"/>
    <w:rsid w:val="00EC43E8"/>
    <w:rsid w:val="00ED07C5"/>
    <w:rsid w:val="00F10EA5"/>
    <w:rsid w:val="00F16F21"/>
    <w:rsid w:val="00F21003"/>
    <w:rsid w:val="00F238E0"/>
    <w:rsid w:val="00F93199"/>
    <w:rsid w:val="00F93279"/>
    <w:rsid w:val="00FF3BDA"/>
    <w:rsid w:val="00FF64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E853C"/>
  <w15:docId w15:val="{1F7E90C9-A745-4EAE-9944-013F40ED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fr-FR" w:eastAsia="ar-SA"/>
    </w:rPr>
  </w:style>
  <w:style w:type="paragraph" w:styleId="Titre1">
    <w:name w:val="heading 1"/>
    <w:basedOn w:val="Normal"/>
    <w:next w:val="Normal"/>
    <w:qFormat/>
    <w:pPr>
      <w:keepNext/>
      <w:numPr>
        <w:numId w:val="2"/>
      </w:numPr>
      <w:tabs>
        <w:tab w:val="left" w:pos="426"/>
      </w:tabs>
      <w:ind w:left="360"/>
      <w:outlineLvl w:val="0"/>
    </w:pPr>
    <w:rPr>
      <w:b/>
      <w:bCs/>
      <w:sz w:val="28"/>
      <w:u w:val="single"/>
    </w:rPr>
  </w:style>
  <w:style w:type="paragraph" w:styleId="Titre2">
    <w:name w:val="heading 2"/>
    <w:basedOn w:val="Normal"/>
    <w:next w:val="Normal"/>
    <w:qFormat/>
    <w:pPr>
      <w:keepNext/>
      <w:jc w:val="center"/>
      <w:outlineLvl w:val="1"/>
    </w:pPr>
    <w:rPr>
      <w:sz w:val="24"/>
    </w:rPr>
  </w:style>
  <w:style w:type="paragraph" w:styleId="Titre3">
    <w:name w:val="heading 3"/>
    <w:basedOn w:val="Normal"/>
    <w:next w:val="Normal"/>
    <w:qFormat/>
    <w:pPr>
      <w:keepNext/>
      <w:jc w:val="both"/>
      <w:outlineLvl w:val="2"/>
    </w:pPr>
    <w:rPr>
      <w:sz w:val="24"/>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jc w:val="center"/>
      <w:outlineLvl w:val="4"/>
    </w:pPr>
    <w:rPr>
      <w:b/>
      <w:bCs/>
      <w:sz w:val="24"/>
    </w:rPr>
  </w:style>
  <w:style w:type="paragraph" w:styleId="Titre6">
    <w:name w:val="heading 6"/>
    <w:basedOn w:val="Normal"/>
    <w:next w:val="Normal"/>
    <w:qFormat/>
    <w:pPr>
      <w:keepNext/>
      <w:pBdr>
        <w:top w:val="single" w:sz="4" w:space="1" w:color="000000"/>
        <w:left w:val="single" w:sz="4" w:space="4" w:color="000000"/>
        <w:bottom w:val="single" w:sz="4" w:space="1" w:color="000000"/>
        <w:right w:val="single" w:sz="4" w:space="4" w:color="000000"/>
      </w:pBdr>
      <w:outlineLvl w:val="5"/>
    </w:pPr>
    <w:rPr>
      <w:sz w:val="24"/>
    </w:rPr>
  </w:style>
  <w:style w:type="paragraph" w:styleId="Titre7">
    <w:name w:val="heading 7"/>
    <w:basedOn w:val="Normal"/>
    <w:next w:val="Normal"/>
    <w:qFormat/>
    <w:pPr>
      <w:keepNext/>
      <w:jc w:val="center"/>
      <w:outlineLvl w:val="6"/>
    </w:pPr>
    <w:rPr>
      <w:b/>
      <w:bCs/>
      <w:sz w:val="44"/>
      <w:lang w:val="fr-BE"/>
    </w:rPr>
  </w:style>
  <w:style w:type="paragraph" w:styleId="Titre8">
    <w:name w:val="heading 8"/>
    <w:basedOn w:val="Normal"/>
    <w:next w:val="Normal"/>
    <w:qFormat/>
    <w:pPr>
      <w:keepNext/>
      <w:outlineLvl w:val="7"/>
    </w:pPr>
    <w:rPr>
      <w:b/>
      <w:bCs/>
      <w:sz w:val="24"/>
      <w:u w:val="single"/>
    </w:rPr>
  </w:style>
  <w:style w:type="paragraph" w:styleId="Titre9">
    <w:name w:val="heading 9"/>
    <w:basedOn w:val="Normal"/>
    <w:next w:val="Normal"/>
    <w:qFormat/>
    <w:pPr>
      <w:keepNext/>
      <w:jc w:val="both"/>
      <w:outlineLvl w:val="8"/>
    </w:pPr>
    <w:rPr>
      <w:rFonts w:ascii="Palatino Linotype" w:hAnsi="Palatino Linotype"/>
      <w:b/>
      <w:bCs/>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Absatz-Standardschriftart">
    <w:name w:val="Absatz-Standardschriftart"/>
  </w:style>
  <w:style w:type="character" w:customStyle="1" w:styleId="WW8Num2z0">
    <w:name w:val="WW8Num2z0"/>
    <w:rPr>
      <w:rFonts w:ascii="Wingdings" w:hAnsi="Wingdings"/>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1">
    <w:name w:val="WW8Num6z1"/>
    <w:rPr>
      <w:rFonts w:ascii="Wingdings" w:hAnsi="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3z0">
    <w:name w:val="WW8Num13z0"/>
    <w:rPr>
      <w:rFonts w:ascii="Wingdings" w:hAnsi="Wingdings"/>
      <w:sz w:val="16"/>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styleId="Lienhypertexte">
    <w:name w:val="Hyperlink"/>
    <w:rPr>
      <w:color w:val="0000FF"/>
      <w:u w:val="single"/>
    </w:rPr>
  </w:style>
  <w:style w:type="character" w:customStyle="1" w:styleId="Caractredenotedebasdepage">
    <w:name w:val="Caractère de note de bas de page"/>
    <w:rPr>
      <w:vertAlign w:val="superscript"/>
    </w:rPr>
  </w:style>
  <w:style w:type="character" w:customStyle="1" w:styleId="Puces">
    <w:name w:val="Puces"/>
    <w:rPr>
      <w:rFonts w:ascii="StarSymbol" w:eastAsia="StarSymbol" w:hAnsi="StarSymbol" w:cs="StarSymbol"/>
      <w:sz w:val="18"/>
      <w:szCs w:val="18"/>
    </w:rPr>
  </w:style>
  <w:style w:type="paragraph" w:styleId="Titre">
    <w:name w:val="Title"/>
    <w:basedOn w:val="Normal"/>
    <w:next w:val="Sous-titre"/>
    <w:qFormat/>
    <w:pPr>
      <w:jc w:val="center"/>
    </w:pPr>
    <w:rPr>
      <w:u w:val="single"/>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Sous-titre">
    <w:name w:val="Subtitle"/>
    <w:basedOn w:val="Normal"/>
    <w:next w:val="Corpsdetexte"/>
    <w:qFormat/>
    <w:pPr>
      <w:jc w:val="center"/>
    </w:pPr>
    <w:rPr>
      <w:b/>
      <w:sz w:val="24"/>
    </w:rPr>
  </w:style>
  <w:style w:type="paragraph" w:styleId="Corpsdetexte2">
    <w:name w:val="Body Text 2"/>
    <w:basedOn w:val="Normal"/>
    <w:pPr>
      <w:jc w:val="center"/>
    </w:pPr>
    <w:rPr>
      <w:b/>
      <w:sz w:val="32"/>
    </w:rPr>
  </w:style>
  <w:style w:type="paragraph" w:styleId="Corpsdetexte3">
    <w:name w:val="Body Text 3"/>
    <w:basedOn w:val="Normal"/>
    <w:pPr>
      <w:jc w:val="center"/>
    </w:pPr>
    <w:rPr>
      <w:b/>
      <w:sz w:val="36"/>
    </w:rPr>
  </w:style>
  <w:style w:type="paragraph" w:styleId="En-tte">
    <w:name w:val="header"/>
    <w:basedOn w:val="Normal"/>
    <w:pPr>
      <w:tabs>
        <w:tab w:val="center" w:pos="4153"/>
        <w:tab w:val="right" w:pos="8306"/>
      </w:tabs>
    </w:pPr>
    <w:rPr>
      <w:sz w:val="24"/>
      <w:szCs w:val="24"/>
      <w:lang w:val="en-US"/>
    </w:rPr>
  </w:style>
  <w:style w:type="paragraph" w:styleId="Pieddepage">
    <w:name w:val="footer"/>
    <w:basedOn w:val="Normal"/>
    <w:pPr>
      <w:tabs>
        <w:tab w:val="center" w:pos="4536"/>
        <w:tab w:val="right" w:pos="9072"/>
      </w:tabs>
    </w:pPr>
  </w:style>
  <w:style w:type="paragraph" w:styleId="Notedebasdepage">
    <w:name w:val="footnote text"/>
    <w:basedOn w:val="Normal"/>
    <w:semiHidden/>
    <w:pPr>
      <w:overflowPunct w:val="0"/>
      <w:autoSpaceDE w:val="0"/>
      <w:textAlignment w:val="baseline"/>
    </w:pPr>
    <w:rPr>
      <w:rFonts w:ascii="Arial Narrow" w:hAnsi="Arial Narrow"/>
      <w:lang w:val="en-GB"/>
    </w:rPr>
  </w:style>
  <w:style w:type="paragraph" w:styleId="Retraitcorpsdetexte">
    <w:name w:val="Body Text Indent"/>
    <w:basedOn w:val="Normal"/>
    <w:pPr>
      <w:ind w:left="360"/>
    </w:pPr>
    <w:rPr>
      <w:sz w:val="24"/>
    </w:rPr>
  </w:style>
  <w:style w:type="paragraph" w:styleId="Retraitcorpsdetexte2">
    <w:name w:val="Body Text Indent 2"/>
    <w:basedOn w:val="Normal"/>
    <w:pPr>
      <w:ind w:left="-76"/>
      <w:jc w:val="both"/>
    </w:pPr>
    <w:rPr>
      <w:sz w:val="24"/>
    </w:rPr>
  </w:style>
  <w:style w:type="paragraph" w:styleId="Retraitcorpsdetexte3">
    <w:name w:val="Body Text Indent 3"/>
    <w:basedOn w:val="Normal"/>
    <w:pPr>
      <w:ind w:left="-76"/>
    </w:pPr>
    <w:rPr>
      <w:sz w:val="24"/>
    </w:rPr>
  </w:style>
  <w:style w:type="paragraph" w:styleId="Textedebulles">
    <w:name w:val="Balloon Text"/>
    <w:basedOn w:val="Normal"/>
    <w:link w:val="TextedebullesCar"/>
    <w:rsid w:val="00732004"/>
    <w:rPr>
      <w:rFonts w:ascii="Segoe UI" w:hAnsi="Segoe UI" w:cs="Segoe UI"/>
      <w:sz w:val="18"/>
      <w:szCs w:val="18"/>
    </w:rPr>
  </w:style>
  <w:style w:type="character" w:customStyle="1" w:styleId="TextedebullesCar">
    <w:name w:val="Texte de bulles Car"/>
    <w:link w:val="Textedebulles"/>
    <w:rsid w:val="00732004"/>
    <w:rPr>
      <w:rFonts w:ascii="Segoe UI" w:hAnsi="Segoe UI" w:cs="Segoe UI"/>
      <w:sz w:val="18"/>
      <w:szCs w:val="18"/>
      <w:lang w:val="fr-FR" w:eastAsia="ar-SA"/>
    </w:rPr>
  </w:style>
  <w:style w:type="paragraph" w:styleId="NormalWeb">
    <w:name w:val="Normal (Web)"/>
    <w:basedOn w:val="Normal"/>
    <w:uiPriority w:val="99"/>
    <w:semiHidden/>
    <w:unhideWhenUsed/>
    <w:rsid w:val="00170543"/>
    <w:pPr>
      <w:suppressAutoHyphens w:val="0"/>
      <w:spacing w:before="100" w:beforeAutospacing="1" w:after="100" w:afterAutospacing="1"/>
    </w:pPr>
    <w:rPr>
      <w:sz w:val="24"/>
      <w:szCs w:val="24"/>
      <w:lang w:val="fr-BE" w:eastAsia="fr-BE"/>
    </w:rPr>
  </w:style>
  <w:style w:type="paragraph" w:styleId="Paragraphedeliste">
    <w:name w:val="List Paragraph"/>
    <w:basedOn w:val="Normal"/>
    <w:uiPriority w:val="34"/>
    <w:qFormat/>
    <w:rsid w:val="00492345"/>
    <w:pPr>
      <w:ind w:left="720"/>
      <w:contextualSpacing/>
    </w:pPr>
  </w:style>
  <w:style w:type="character" w:customStyle="1" w:styleId="UnresolvedMention">
    <w:name w:val="Unresolved Mention"/>
    <w:basedOn w:val="Policepardfaut"/>
    <w:uiPriority w:val="99"/>
    <w:semiHidden/>
    <w:unhideWhenUsed/>
    <w:rsid w:val="00492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9144">
      <w:bodyDiv w:val="1"/>
      <w:marLeft w:val="0"/>
      <w:marRight w:val="0"/>
      <w:marTop w:val="0"/>
      <w:marBottom w:val="0"/>
      <w:divBdr>
        <w:top w:val="none" w:sz="0" w:space="0" w:color="auto"/>
        <w:left w:val="none" w:sz="0" w:space="0" w:color="auto"/>
        <w:bottom w:val="none" w:sz="0" w:space="0" w:color="auto"/>
        <w:right w:val="none" w:sz="0" w:space="0" w:color="auto"/>
      </w:divBdr>
    </w:div>
    <w:div w:id="19813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sc.pascal@gmail.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D73F1-40D4-40B5-94D0-E0384D0F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1533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FOD Justitie</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keywords/>
  <cp:lastModifiedBy>LAMBERT Karine</cp:lastModifiedBy>
  <cp:revision>3</cp:revision>
  <cp:lastPrinted>2015-06-03T07:05:00Z</cp:lastPrinted>
  <dcterms:created xsi:type="dcterms:W3CDTF">2023-04-06T07:29:00Z</dcterms:created>
  <dcterms:modified xsi:type="dcterms:W3CDTF">2023-04-06T07:54:00Z</dcterms:modified>
</cp:coreProperties>
</file>